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361EF" w:rsidRDefault="00B361EF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361EF" w:rsidRDefault="00B361EF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361EF" w:rsidRDefault="00B361EF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Pr="00AB634B" w:rsidRDefault="00AB634B" w:rsidP="00AB634B">
      <w:pPr>
        <w:tabs>
          <w:tab w:val="left" w:pos="435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Отчёт деятельности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муниципального куратора по школьным музеям </w:t>
      </w:r>
      <w:r w:rsidR="00B361E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Мензелинского муниципального района</w:t>
      </w:r>
      <w:r w:rsidRPr="00AB634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РТ</w:t>
      </w:r>
    </w:p>
    <w:p w:rsidR="00AB634B" w:rsidRPr="00AB634B" w:rsidRDefault="00AB634B" w:rsidP="00AB634B">
      <w:pPr>
        <w:tabs>
          <w:tab w:val="left" w:pos="435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за 2024-2025 учебный год</w:t>
      </w:r>
    </w:p>
    <w:p w:rsidR="00AB634B" w:rsidRPr="00AB634B" w:rsidRDefault="00AB634B" w:rsidP="00AB634B">
      <w:pPr>
        <w:tabs>
          <w:tab w:val="left" w:pos="435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34B" w:rsidRPr="00AB634B" w:rsidRDefault="00AB634B" w:rsidP="00AB634B">
      <w:pPr>
        <w:tabs>
          <w:tab w:val="left" w:pos="43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634B" w:rsidRPr="00AB634B" w:rsidRDefault="00AB634B" w:rsidP="00AB634B">
      <w:pPr>
        <w:tabs>
          <w:tab w:val="left" w:pos="43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B361EF">
      <w:pP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361EF" w:rsidRDefault="00B361EF" w:rsidP="00B361EF">
      <w:pP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34B" w:rsidRDefault="00AB634B" w:rsidP="00AB634B">
      <w:pP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B4385" w:rsidRPr="00210FF2" w:rsidRDefault="00CB4385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10FF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Отчёт по деятельности школьных музеев </w:t>
      </w:r>
    </w:p>
    <w:p w:rsidR="00CB4385" w:rsidRPr="00210FF2" w:rsidRDefault="00CB4385" w:rsidP="00CB43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Мензелинского муниципального района на 2024/2025 год.</w:t>
      </w:r>
    </w:p>
    <w:p w:rsidR="00CB4385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6969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Мензелинском муниципальном районе успешно действуют 11 школьных музеев, находящихся под руководством опытных педагогов. Каждый музей обладает собственной электронной страницей, где публикуются отчёты о деятельности, участии в краеведческих конкурсах, фотогалереи и видеоролики.</w:t>
      </w:r>
      <w:r w:rsidR="00C05909"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соответствии с приказом об утверждении положения о паспортизации школьных музеев Республики </w:t>
      </w:r>
      <w:r w:rsidR="006E2F92"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Татарстан региональную</w:t>
      </w:r>
      <w:r w:rsid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паспортизацию прошли все школьные музеи Мензелинского муниципального района.</w:t>
      </w:r>
      <w:r w:rsidR="00B361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Работа школьных музеев направлена на сохранение исторического наследия и традиций малых населённых пунктов района, воспитание патриотизма и гордости за свою малую родину.</w:t>
      </w:r>
    </w:p>
    <w:p w:rsidR="00CB4385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Результаты работы школьных музеев</w:t>
      </w:r>
      <w:r w:rsid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CB4385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Конкурсная активность</w:t>
      </w:r>
    </w:p>
    <w:p w:rsidR="001621DD" w:rsidRDefault="00CB4385" w:rsidP="001621DD">
      <w:pPr>
        <w:pStyle w:val="docdata"/>
        <w:spacing w:before="0" w:beforeAutospacing="0" w:after="0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210FF2">
        <w:rPr>
          <w:color w:val="000000" w:themeColor="text1"/>
          <w:sz w:val="28"/>
          <w:szCs w:val="28"/>
          <w:bdr w:val="none" w:sz="0" w:space="0" w:color="auto" w:frame="1"/>
        </w:rPr>
        <w:t xml:space="preserve">Руководители школьных музеев приняли активное участие в муниципальных, региональных и всероссийских конкурсах, направленных на развитие краеведческой деятельности и изучение местного наследия. </w:t>
      </w:r>
    </w:p>
    <w:p w:rsidR="001621DD" w:rsidRPr="006969C3" w:rsidRDefault="00CB4385" w:rsidP="001621DD">
      <w:pPr>
        <w:pStyle w:val="docdata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6969C3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Среди наиболее значимых событий: </w:t>
      </w:r>
    </w:p>
    <w:p w:rsidR="001621DD" w:rsidRPr="001621DD" w:rsidRDefault="001621DD" w:rsidP="001621DD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1621DD">
        <w:rPr>
          <w:color w:val="000000"/>
          <w:sz w:val="28"/>
          <w:szCs w:val="28"/>
        </w:rPr>
        <w:t>-Конкурс музеев «Знать, чтобы помнить» в номинации «Лучший сельский музей»,</w:t>
      </w:r>
    </w:p>
    <w:p w:rsidR="001621DD" w:rsidRPr="001621DD" w:rsidRDefault="001621DD" w:rsidP="001621DD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  <w:r w:rsidRPr="001621DD">
        <w:rPr>
          <w:color w:val="000000"/>
          <w:sz w:val="28"/>
          <w:szCs w:val="28"/>
        </w:rPr>
        <w:t xml:space="preserve">Республиканская научно-практическая конференция имени </w:t>
      </w:r>
      <w:proofErr w:type="spellStart"/>
      <w:r w:rsidRPr="001621DD">
        <w:rPr>
          <w:color w:val="000000"/>
          <w:sz w:val="28"/>
          <w:szCs w:val="28"/>
        </w:rPr>
        <w:t>Д.В.Вилькеевой</w:t>
      </w:r>
      <w:proofErr w:type="spellEnd"/>
      <w:r w:rsidRPr="001621DD">
        <w:rPr>
          <w:color w:val="000000"/>
          <w:sz w:val="28"/>
          <w:szCs w:val="28"/>
        </w:rPr>
        <w:t xml:space="preserve">, </w:t>
      </w:r>
      <w:r w:rsidR="00237B85" w:rsidRPr="001621DD">
        <w:rPr>
          <w:color w:val="000000"/>
          <w:sz w:val="28"/>
          <w:szCs w:val="28"/>
        </w:rPr>
        <w:t>г. Казань</w:t>
      </w:r>
      <w:r w:rsidRPr="001621DD">
        <w:rPr>
          <w:color w:val="000000"/>
          <w:sz w:val="28"/>
          <w:szCs w:val="28"/>
        </w:rPr>
        <w:t xml:space="preserve">, </w:t>
      </w:r>
      <w:r w:rsidRPr="001621DD">
        <w:rPr>
          <w:rStyle w:val="1705"/>
          <w:color w:val="000000"/>
          <w:sz w:val="28"/>
          <w:szCs w:val="28"/>
        </w:rPr>
        <w:t>Республиканская научно-практическая конференция «Вклад в будущее»</w:t>
      </w:r>
      <w:r w:rsidRPr="001621DD">
        <w:rPr>
          <w:color w:val="000000"/>
          <w:sz w:val="28"/>
          <w:szCs w:val="28"/>
        </w:rPr>
        <w:t xml:space="preserve">, </w:t>
      </w:r>
      <w:proofErr w:type="spellStart"/>
      <w:r w:rsidRPr="001621DD">
        <w:rPr>
          <w:color w:val="000000"/>
          <w:sz w:val="28"/>
          <w:szCs w:val="28"/>
        </w:rPr>
        <w:t>г.Наб.Челны</w:t>
      </w:r>
      <w:proofErr w:type="spellEnd"/>
      <w:r w:rsidRPr="001621DD">
        <w:rPr>
          <w:color w:val="000000"/>
          <w:sz w:val="28"/>
          <w:szCs w:val="28"/>
        </w:rPr>
        <w:t>, Республиканская конференция исследовательских краеведческих работ «Жить, помня о корнях своих…», г.</w:t>
      </w:r>
      <w:r w:rsidR="00AB634B">
        <w:rPr>
          <w:color w:val="000000"/>
          <w:sz w:val="28"/>
          <w:szCs w:val="28"/>
        </w:rPr>
        <w:t xml:space="preserve"> </w:t>
      </w:r>
      <w:r w:rsidRPr="001621DD">
        <w:rPr>
          <w:color w:val="000000"/>
          <w:sz w:val="28"/>
          <w:szCs w:val="28"/>
        </w:rPr>
        <w:t>Нижнекамск,</w:t>
      </w:r>
    </w:p>
    <w:p w:rsidR="00CB4385" w:rsidRDefault="001621DD" w:rsidP="001621DD">
      <w:pPr>
        <w:pStyle w:val="docdata"/>
        <w:spacing w:before="0" w:beforeAutospacing="0" w:after="0" w:afterAutospacing="0"/>
        <w:rPr>
          <w:color w:val="000000"/>
          <w:sz w:val="28"/>
        </w:rPr>
      </w:pPr>
      <w:r w:rsidRPr="001621DD">
        <w:rPr>
          <w:rStyle w:val="1755"/>
          <w:color w:val="000000"/>
          <w:sz w:val="28"/>
          <w:szCs w:val="28"/>
        </w:rPr>
        <w:t>Всероссийский детский конкурс научно-исследовательских творческих работ «Первые шаги в науке»</w:t>
      </w:r>
      <w:r w:rsidRPr="001621DD">
        <w:rPr>
          <w:color w:val="000000"/>
          <w:sz w:val="28"/>
          <w:szCs w:val="28"/>
        </w:rPr>
        <w:t>, г.</w:t>
      </w:r>
      <w:r w:rsidR="00AB634B">
        <w:rPr>
          <w:color w:val="000000"/>
          <w:sz w:val="28"/>
          <w:szCs w:val="28"/>
        </w:rPr>
        <w:t xml:space="preserve"> </w:t>
      </w:r>
      <w:r w:rsidRPr="001621DD">
        <w:rPr>
          <w:color w:val="000000"/>
          <w:sz w:val="28"/>
          <w:szCs w:val="28"/>
        </w:rPr>
        <w:t>Москва</w:t>
      </w:r>
      <w:r>
        <w:rPr>
          <w:color w:val="000000"/>
          <w:sz w:val="28"/>
          <w:szCs w:val="28"/>
        </w:rPr>
        <w:t>,</w:t>
      </w:r>
      <w:r w:rsidRPr="001621DD">
        <w:rPr>
          <w:color w:val="000000"/>
        </w:rPr>
        <w:t xml:space="preserve"> </w:t>
      </w:r>
      <w:r w:rsidRPr="001621DD">
        <w:rPr>
          <w:color w:val="000000"/>
          <w:sz w:val="28"/>
        </w:rPr>
        <w:t xml:space="preserve">XVII Региональный конкурс исследовательских работ для младших школьников «Наше наследие», </w:t>
      </w:r>
      <w:proofErr w:type="spellStart"/>
      <w:r w:rsidRPr="001621DD">
        <w:rPr>
          <w:color w:val="000000"/>
          <w:sz w:val="28"/>
        </w:rPr>
        <w:t>г.Елабуга</w:t>
      </w:r>
      <w:proofErr w:type="spellEnd"/>
      <w:r w:rsidRPr="001621DD">
        <w:rPr>
          <w:color w:val="000000"/>
          <w:sz w:val="28"/>
        </w:rPr>
        <w:t xml:space="preserve">, Республиканская конференция исследовательских краеведческих работ «Жить, помня о корнях своих…», </w:t>
      </w:r>
      <w:proofErr w:type="spellStart"/>
      <w:r w:rsidRPr="001621DD">
        <w:rPr>
          <w:color w:val="000000"/>
          <w:sz w:val="28"/>
        </w:rPr>
        <w:t>г.Нижнекамск</w:t>
      </w:r>
      <w:proofErr w:type="spellEnd"/>
    </w:p>
    <w:p w:rsidR="001621DD" w:rsidRPr="001621DD" w:rsidRDefault="001621DD" w:rsidP="001621DD">
      <w:pPr>
        <w:pStyle w:val="docdata"/>
        <w:spacing w:before="0" w:beforeAutospacing="0" w:after="0" w:afterAutospacing="0"/>
      </w:pPr>
    </w:p>
    <w:p w:rsidR="00CB4385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Экскурсионная деятельность</w:t>
      </w:r>
    </w:p>
    <w:p w:rsidR="00CB4385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Педагоги совместно с учащимися регулярно проводят экскурсии, направленные на ознакомление местных жителей и туристов с историей и культурой районов. За последний отчетный период было проведено около </w:t>
      </w:r>
      <w:r w:rsidR="001621D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50</w:t>
      </w: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экскурсий</w:t>
      </w:r>
      <w:r w:rsid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посетивших порядка 600 учащихся школ района и гостей</w:t>
      </w: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Особенно востребованы были мероприятия, приуроченные к памятным датам (День Победы, День села и др.)</w:t>
      </w:r>
      <w:r w:rsidR="001621D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Так же были установлены</w:t>
      </w:r>
      <w:r w:rsidR="001621DD">
        <w:rPr>
          <w:rFonts w:ascii="Times New Roman" w:hAnsi="Times New Roman" w:cs="Times New Roman"/>
          <w:sz w:val="28"/>
        </w:rPr>
        <w:t xml:space="preserve"> памятные</w:t>
      </w:r>
      <w:r w:rsidR="001621DD" w:rsidRPr="001621DD">
        <w:rPr>
          <w:rFonts w:ascii="Times New Roman" w:hAnsi="Times New Roman" w:cs="Times New Roman"/>
          <w:sz w:val="28"/>
        </w:rPr>
        <w:t xml:space="preserve"> пространств</w:t>
      </w:r>
      <w:r w:rsidR="001621DD">
        <w:rPr>
          <w:rFonts w:ascii="Times New Roman" w:hAnsi="Times New Roman" w:cs="Times New Roman"/>
          <w:sz w:val="28"/>
        </w:rPr>
        <w:t>а («парт памяти») и уголки</w:t>
      </w:r>
      <w:r w:rsidR="001621DD" w:rsidRPr="001621DD">
        <w:rPr>
          <w:rFonts w:ascii="Times New Roman" w:hAnsi="Times New Roman" w:cs="Times New Roman"/>
          <w:sz w:val="28"/>
        </w:rPr>
        <w:t>, посвященных участникам специальной военной операции (СВО), в школьных музеях с целью формирования бережного отношения к историческим событиям и поддержки патриотического воспитания молодежи</w:t>
      </w:r>
      <w:r w:rsidR="00AB634B" w:rsidRPr="00AB634B">
        <w:t>.</w:t>
      </w:r>
    </w:p>
    <w:p w:rsidR="00237B85" w:rsidRDefault="00237B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B4385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3. Методическое сопровождение</w:t>
      </w:r>
    </w:p>
    <w:p w:rsidR="00CB4385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Муниципальный куратор Каримова А.В., спе</w:t>
      </w:r>
      <w:r w:rsidR="00237B8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циалист МБУ ДО «ДДТ», оказывает </w:t>
      </w:r>
      <w:bookmarkStart w:id="0" w:name="_GoBack"/>
      <w:bookmarkEnd w:id="0"/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консультативную помощь руководителям школьных музеев в подготовке документации и разработке нов</w:t>
      </w:r>
      <w:r w:rsidR="00AB63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ых форматов музейной работы. На базе Краеведческого музея проведены серии</w:t>
      </w: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семинаров-тренингов, направленных на улучшение качества деятельности школьных музеев, подготовку современных экспозиций и внедрение инновационных </w:t>
      </w:r>
      <w:r w:rsidR="00AB634B"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технологий. Также</w:t>
      </w: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сотрудничество с Муниципальным бюджетным учреждением культуры «Краеведческий музей» позволило организовать совместные выставки и расширить фондовые коллекции школьных музеев новыми материалами и экспонатами.</w:t>
      </w:r>
    </w:p>
    <w:p w:rsidR="00CB4385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Инновационные подходы</w:t>
      </w:r>
    </w:p>
    <w:p w:rsidR="00CB4385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Все школьные музеи продолжают активную цифровизацию своей деятельности. Электронные страницы позволяют ученикам и жителям района ознакомиться с результатами исследовательской работы, просмотреть фотографии и видеозаписи, поучаствовать в онлайн-конкурсах и викторинах.</w:t>
      </w:r>
      <w:r w:rsidR="00AB63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Кроме того, школьники участвуют в инициативах по сохранению исторической памяти и природы района, создавая экологические акции и реализуя творческие проекты.</w:t>
      </w:r>
    </w:p>
    <w:p w:rsidR="00CB4385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Текущие задачи и планы</w:t>
      </w:r>
    </w:p>
    <w:p w:rsidR="00735FA6" w:rsidRPr="00210FF2" w:rsidRDefault="00CB4385" w:rsidP="00CB438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FF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Основной задачей является получение федеральными свидетельствами установленного образца всеми действующими школьными музеями района. Таким образом, деятельность школьных музеев Мензелинского муниципального района способствует укреплению исторических традиций, повышению уровня гражданской ответственности молодежи и распространению региональной культуры. Музейная деятельность становится важным элементом воспитания молодого поколения и позволяет формировать любовь к малой родине.</w:t>
      </w:r>
    </w:p>
    <w:sectPr w:rsidR="00735FA6" w:rsidRPr="00210FF2" w:rsidSect="00CB438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D7E2A"/>
    <w:multiLevelType w:val="multilevel"/>
    <w:tmpl w:val="D9C2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BE"/>
    <w:rsid w:val="001621DD"/>
    <w:rsid w:val="00210FF2"/>
    <w:rsid w:val="00237B85"/>
    <w:rsid w:val="002B5BBE"/>
    <w:rsid w:val="0054718F"/>
    <w:rsid w:val="006969C3"/>
    <w:rsid w:val="006E2F92"/>
    <w:rsid w:val="00735FA6"/>
    <w:rsid w:val="00AB634B"/>
    <w:rsid w:val="00B361EF"/>
    <w:rsid w:val="00C05909"/>
    <w:rsid w:val="00CB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E66B"/>
  <w15:chartTrackingRefBased/>
  <w15:docId w15:val="{2A022250-DA6D-4EAB-A569-BAFE5993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75,bqiaagaaeyqcaaagiaiaaapybqaabqagaaaaaaaaaaaaaaaaaaaaaaaaaaaaaaaaaaaaaaaaaaaaaaaaaaaaaaaaaaaaaaaaaaaaaaaaaaaaaaaaaaaaaaaaaaaaaaaaaaaaaaaaaaaaaaaaaaaaaaaaaaaaaaaaaaaaaaaaaaaaaaaaaaaaaaaaaaaaaaaaaaaaaaaaaaaaaaaaaaaaaaaaaaaaaaaaaaaaaaaa"/>
    <w:basedOn w:val="a"/>
    <w:rsid w:val="00162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05">
    <w:name w:val="1705"/>
    <w:aliases w:val="bqiaagaaeyqcaaagiaiaaamqbgaabr4gaaaaaaaaaaaaaaaaaaaaaaaaaaaaaaaaaaaaaaaaaaaaaaaaaaaaaaaaaaaaaaaaaaaaaaaaaaaaaaaaaaaaaaaaaaaaaaaaaaaaaaaaaaaaaaaaaaaaaaaaaaaaaaaaaaaaaaaaaaaaaaaaaaaaaaaaaaaaaaaaaaaaaaaaaaaaaaaaaaaaaaaaaaaaaaaaaaaaaaaa"/>
    <w:basedOn w:val="a0"/>
    <w:rsid w:val="001621DD"/>
  </w:style>
  <w:style w:type="character" w:customStyle="1" w:styleId="1755">
    <w:name w:val="1755"/>
    <w:aliases w:val="bqiaagaaeyqcaaagiaiaaancbgaabvagaaaaaaaaaaaaaaaaaaaaaaaaaaaaaaaaaaaaaaaaaaaaaaaaaaaaaaaaaaaaaaaaaaaaaaaaaaaaaaaaaaaaaaaaaaaaaaaaaaaaaaaaaaaaaaaaaaaaaaaaaaaaaaaaaaaaaaaaaaaaaaaaaaaaaaaaaaaaaaaaaaaaaaaaaaaaaaaaaaaaaaaaaaaaaaaaaaaaaaaa"/>
    <w:basedOn w:val="a0"/>
    <w:rsid w:val="001621DD"/>
  </w:style>
  <w:style w:type="paragraph" w:styleId="a3">
    <w:name w:val="Balloon Text"/>
    <w:basedOn w:val="a"/>
    <w:link w:val="a4"/>
    <w:uiPriority w:val="99"/>
    <w:semiHidden/>
    <w:unhideWhenUsed/>
    <w:rsid w:val="00237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7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2026-02-10T05:14:00Z</cp:lastPrinted>
  <dcterms:created xsi:type="dcterms:W3CDTF">2026-02-09T13:08:00Z</dcterms:created>
  <dcterms:modified xsi:type="dcterms:W3CDTF">2026-02-10T05:16:00Z</dcterms:modified>
</cp:coreProperties>
</file>